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DDBFD32" w:rsidR="008420C7" w:rsidRDefault="00D81EF0" w:rsidP="008377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83771C" w:rsidRPr="0083771C">
        <w:rPr>
          <w:rFonts w:ascii="Times New Roman" w:hAnsi="Times New Roman"/>
          <w:bCs/>
          <w:sz w:val="28"/>
          <w:szCs w:val="28"/>
        </w:rPr>
        <w:t>Пермский край,</w:t>
      </w:r>
      <w:r w:rsidR="0083771C">
        <w:rPr>
          <w:rFonts w:ascii="Times New Roman" w:hAnsi="Times New Roman"/>
          <w:bCs/>
          <w:sz w:val="28"/>
          <w:szCs w:val="28"/>
        </w:rPr>
        <w:t xml:space="preserve"> </w:t>
      </w:r>
      <w:r w:rsidR="0083771C" w:rsidRPr="0083771C">
        <w:rPr>
          <w:rFonts w:ascii="Times New Roman" w:hAnsi="Times New Roman"/>
          <w:bCs/>
          <w:sz w:val="28"/>
          <w:szCs w:val="28"/>
        </w:rPr>
        <w:t>муниципальный округ Пермский, поселок Красный Восход, в районе участка с кад. № 59:32:2000001:18. Кадастровый</w:t>
      </w:r>
      <w:r w:rsidR="0083771C">
        <w:rPr>
          <w:rFonts w:ascii="Times New Roman" w:hAnsi="Times New Roman"/>
          <w:bCs/>
          <w:sz w:val="28"/>
          <w:szCs w:val="28"/>
        </w:rPr>
        <w:t xml:space="preserve"> </w:t>
      </w:r>
      <w:r w:rsidR="0083771C" w:rsidRPr="0083771C">
        <w:rPr>
          <w:rFonts w:ascii="Times New Roman" w:hAnsi="Times New Roman"/>
          <w:bCs/>
          <w:sz w:val="28"/>
          <w:szCs w:val="28"/>
        </w:rPr>
        <w:t>номер сооружения 59:32:2000001:2971</w:t>
      </w:r>
      <w:r w:rsidR="00973EA2" w:rsidRPr="00973EA2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316D482B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E23216">
        <w:rPr>
          <w:rFonts w:ascii="Times New Roman" w:hAnsi="Times New Roman"/>
          <w:bCs/>
          <w:sz w:val="28"/>
          <w:szCs w:val="28"/>
        </w:rPr>
        <w:t>0000000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83771C">
        <w:rPr>
          <w:rFonts w:ascii="Times New Roman" w:hAnsi="Times New Roman"/>
          <w:bCs/>
          <w:sz w:val="28"/>
          <w:szCs w:val="28"/>
        </w:rPr>
        <w:t>2384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83771C">
        <w:rPr>
          <w:rFonts w:ascii="Times New Roman" w:hAnsi="Times New Roman"/>
          <w:bCs/>
          <w:sz w:val="28"/>
          <w:szCs w:val="28"/>
        </w:rPr>
        <w:t>28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</w:t>
      </w:r>
      <w:r w:rsidR="00973EA2">
        <w:rPr>
          <w:rFonts w:ascii="Times New Roman" w:hAnsi="Times New Roman"/>
          <w:bCs/>
          <w:sz w:val="28"/>
          <w:szCs w:val="28"/>
        </w:rPr>
        <w:t xml:space="preserve">, </w:t>
      </w:r>
      <w:r w:rsidR="0083771C">
        <w:rPr>
          <w:rFonts w:ascii="Times New Roman" w:hAnsi="Times New Roman"/>
          <w:bCs/>
          <w:sz w:val="28"/>
          <w:szCs w:val="28"/>
        </w:rPr>
        <w:t>п. Красный Восход, пер. Путиловский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2024-12-24T13:38:00Z</dcterms:modified>
</cp:coreProperties>
</file>